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C3" w:rsidRDefault="00FE30C8" w:rsidP="008B4580">
      <w:pPr>
        <w:rPr>
          <w:b/>
          <w:sz w:val="28"/>
          <w:szCs w:val="28"/>
        </w:rPr>
      </w:pPr>
      <w:sdt>
        <w:sdtPr>
          <w:rPr>
            <w:b/>
            <w:sz w:val="28"/>
            <w:szCs w:val="28"/>
          </w:rPr>
          <w:id w:val="-1312554053"/>
          <w14:checkbox>
            <w14:checked w14:val="0"/>
            <w14:checkedState w14:val="2612" w14:font="MS Gothic"/>
            <w14:uncheckedState w14:val="2610" w14:font="MS Gothic"/>
          </w14:checkbox>
        </w:sdtPr>
        <w:sdtEndPr/>
        <w:sdtContent>
          <w:r w:rsidR="006C3698">
            <w:rPr>
              <w:rFonts w:ascii="MS Gothic" w:eastAsia="MS Gothic" w:hAnsi="MS Gothic" w:hint="eastAsia"/>
              <w:b/>
              <w:sz w:val="28"/>
              <w:szCs w:val="28"/>
            </w:rPr>
            <w:t>☐</w:t>
          </w:r>
        </w:sdtContent>
      </w:sdt>
      <w:r w:rsidR="008B4580">
        <w:rPr>
          <w:b/>
          <w:sz w:val="28"/>
          <w:szCs w:val="28"/>
        </w:rPr>
        <w:t xml:space="preserve">  </w:t>
      </w:r>
      <w:r w:rsidR="002372C3">
        <w:rPr>
          <w:b/>
          <w:sz w:val="28"/>
          <w:szCs w:val="28"/>
        </w:rPr>
        <w:t xml:space="preserve">AGENDA:  </w:t>
      </w:r>
      <w:r w:rsidR="008B4580" w:rsidRPr="00D04790">
        <w:rPr>
          <w:b/>
          <w:sz w:val="28"/>
          <w:szCs w:val="28"/>
        </w:rPr>
        <w:t>P</w:t>
      </w:r>
      <w:r w:rsidR="00E34F36">
        <w:rPr>
          <w:b/>
          <w:sz w:val="28"/>
          <w:szCs w:val="28"/>
        </w:rPr>
        <w:t>residents’ Council</w:t>
      </w:r>
    </w:p>
    <w:p w:rsidR="002372C3" w:rsidRDefault="00FE30C8" w:rsidP="008B4580">
      <w:pPr>
        <w:rPr>
          <w:b/>
          <w:sz w:val="28"/>
          <w:szCs w:val="28"/>
        </w:rPr>
      </w:pPr>
      <w:sdt>
        <w:sdtPr>
          <w:rPr>
            <w:b/>
            <w:sz w:val="28"/>
            <w:szCs w:val="28"/>
          </w:rPr>
          <w:id w:val="37401548"/>
          <w14:checkbox>
            <w14:checked w14:val="0"/>
            <w14:checkedState w14:val="2612" w14:font="MS Gothic"/>
            <w14:uncheckedState w14:val="2610" w14:font="MS Gothic"/>
          </w14:checkbox>
        </w:sdtPr>
        <w:sdtEndPr/>
        <w:sdtContent>
          <w:r w:rsidR="00964DB9">
            <w:rPr>
              <w:rFonts w:ascii="MS Gothic" w:eastAsia="MS Gothic" w:hAnsi="MS Gothic" w:hint="eastAsia"/>
              <w:b/>
              <w:sz w:val="28"/>
              <w:szCs w:val="28"/>
            </w:rPr>
            <w:t>☐</w:t>
          </w:r>
        </w:sdtContent>
      </w:sdt>
      <w:r w:rsidR="002372C3">
        <w:rPr>
          <w:b/>
          <w:sz w:val="28"/>
          <w:szCs w:val="28"/>
        </w:rPr>
        <w:t xml:space="preserve">  AGENDA:  E</w:t>
      </w:r>
      <w:r w:rsidR="00E34F36">
        <w:rPr>
          <w:b/>
          <w:sz w:val="28"/>
          <w:szCs w:val="28"/>
        </w:rPr>
        <w:t>xpanded Presidents’ Council</w:t>
      </w:r>
    </w:p>
    <w:p w:rsidR="002372C3" w:rsidRDefault="00FE30C8" w:rsidP="002372C3">
      <w:pPr>
        <w:rPr>
          <w:b/>
          <w:sz w:val="28"/>
          <w:szCs w:val="28"/>
        </w:rPr>
      </w:pPr>
      <w:sdt>
        <w:sdtPr>
          <w:rPr>
            <w:b/>
            <w:sz w:val="28"/>
            <w:szCs w:val="28"/>
          </w:rPr>
          <w:id w:val="-977060330"/>
          <w14:checkbox>
            <w14:checked w14:val="1"/>
            <w14:checkedState w14:val="2612" w14:font="MS Gothic"/>
            <w14:uncheckedState w14:val="2610" w14:font="MS Gothic"/>
          </w14:checkbox>
        </w:sdtPr>
        <w:sdtEndPr/>
        <w:sdtContent>
          <w:r w:rsidR="006C3698">
            <w:rPr>
              <w:rFonts w:ascii="MS Gothic" w:eastAsia="MS Gothic" w:hAnsi="MS Gothic" w:hint="eastAsia"/>
              <w:b/>
              <w:sz w:val="28"/>
              <w:szCs w:val="28"/>
            </w:rPr>
            <w:t>☒</w:t>
          </w:r>
        </w:sdtContent>
      </w:sdt>
      <w:r w:rsidR="002372C3">
        <w:rPr>
          <w:b/>
          <w:sz w:val="28"/>
          <w:szCs w:val="28"/>
        </w:rPr>
        <w:t xml:space="preserve">  MINUTES:  P</w:t>
      </w:r>
      <w:r w:rsidR="00E34F36">
        <w:rPr>
          <w:b/>
          <w:sz w:val="28"/>
          <w:szCs w:val="28"/>
        </w:rPr>
        <w:t>residents’ Council</w:t>
      </w:r>
    </w:p>
    <w:p w:rsidR="008B4580" w:rsidRDefault="00FE30C8" w:rsidP="008B4580">
      <w:pPr>
        <w:rPr>
          <w:b/>
          <w:sz w:val="28"/>
          <w:szCs w:val="28"/>
        </w:rPr>
      </w:pPr>
      <w:sdt>
        <w:sdtPr>
          <w:rPr>
            <w:b/>
            <w:sz w:val="28"/>
            <w:szCs w:val="28"/>
          </w:rPr>
          <w:id w:val="894247168"/>
          <w14:checkbox>
            <w14:checked w14:val="0"/>
            <w14:checkedState w14:val="2612" w14:font="MS Gothic"/>
            <w14:uncheckedState w14:val="2610" w14:font="MS Gothic"/>
          </w14:checkbox>
        </w:sdtPr>
        <w:sdtEndPr/>
        <w:sdtContent>
          <w:r w:rsidR="00784D16">
            <w:rPr>
              <w:rFonts w:ascii="MS Gothic" w:eastAsia="MS Gothic" w:hAnsi="MS Gothic" w:hint="eastAsia"/>
              <w:b/>
              <w:sz w:val="28"/>
              <w:szCs w:val="28"/>
            </w:rPr>
            <w:t>☐</w:t>
          </w:r>
        </w:sdtContent>
      </w:sdt>
      <w:r w:rsidR="002372C3">
        <w:rPr>
          <w:b/>
          <w:sz w:val="28"/>
          <w:szCs w:val="28"/>
        </w:rPr>
        <w:t xml:space="preserve">  MINUTES:  E</w:t>
      </w:r>
      <w:r w:rsidR="00E34F36">
        <w:rPr>
          <w:b/>
          <w:sz w:val="28"/>
          <w:szCs w:val="28"/>
        </w:rPr>
        <w:t>xpanded Presidents’ Council</w:t>
      </w:r>
    </w:p>
    <w:p w:rsidR="00E34F36" w:rsidRDefault="00E34F36" w:rsidP="008B4580">
      <w:pPr>
        <w:rPr>
          <w:b/>
          <w:sz w:val="28"/>
          <w:szCs w:val="28"/>
        </w:rPr>
      </w:pPr>
    </w:p>
    <w:p w:rsidR="008B4580" w:rsidRPr="00093388" w:rsidRDefault="008B4580" w:rsidP="008B4580">
      <w:pPr>
        <w:rPr>
          <w:b/>
          <w:color w:val="FF0000"/>
          <w:sz w:val="28"/>
          <w:szCs w:val="28"/>
        </w:rPr>
      </w:pPr>
      <w:r>
        <w:rPr>
          <w:b/>
          <w:sz w:val="28"/>
          <w:szCs w:val="28"/>
        </w:rPr>
        <w:t>M</w:t>
      </w:r>
      <w:r w:rsidR="00E34F36">
        <w:rPr>
          <w:b/>
          <w:sz w:val="28"/>
          <w:szCs w:val="28"/>
        </w:rPr>
        <w:t>eeting date, time &amp; location</w:t>
      </w:r>
      <w:r>
        <w:rPr>
          <w:b/>
          <w:sz w:val="28"/>
          <w:szCs w:val="28"/>
        </w:rPr>
        <w:t>:</w:t>
      </w:r>
      <w:r w:rsidR="006C3698">
        <w:rPr>
          <w:b/>
          <w:sz w:val="28"/>
          <w:szCs w:val="28"/>
        </w:rPr>
        <w:t xml:space="preserve"> November 5, 2013</w:t>
      </w:r>
      <w:r w:rsidR="00E34F36">
        <w:rPr>
          <w:b/>
          <w:sz w:val="28"/>
          <w:szCs w:val="28"/>
        </w:rPr>
        <w:t xml:space="preserve">  </w:t>
      </w:r>
      <w:r w:rsidR="00E34F36">
        <w:rPr>
          <w:b/>
          <w:sz w:val="28"/>
          <w:szCs w:val="28"/>
        </w:rPr>
        <w:sym w:font="Wingdings" w:char="F0A7"/>
      </w:r>
      <w:r w:rsidR="00E34F36">
        <w:rPr>
          <w:b/>
          <w:sz w:val="28"/>
          <w:szCs w:val="28"/>
        </w:rPr>
        <w:t xml:space="preserve">  </w:t>
      </w:r>
      <w:r w:rsidR="00C80C3B">
        <w:rPr>
          <w:b/>
          <w:sz w:val="28"/>
          <w:szCs w:val="28"/>
        </w:rPr>
        <w:t xml:space="preserve">2-3:30 </w:t>
      </w:r>
      <w:r w:rsidR="00DF0E12">
        <w:rPr>
          <w:b/>
          <w:sz w:val="28"/>
          <w:szCs w:val="28"/>
        </w:rPr>
        <w:t>p.m.</w:t>
      </w:r>
      <w:r w:rsidR="00E34F36">
        <w:rPr>
          <w:b/>
          <w:sz w:val="28"/>
          <w:szCs w:val="28"/>
        </w:rPr>
        <w:t xml:space="preserve">  </w:t>
      </w:r>
      <w:r w:rsidR="00E34F36">
        <w:rPr>
          <w:b/>
          <w:sz w:val="28"/>
          <w:szCs w:val="28"/>
        </w:rPr>
        <w:sym w:font="Wingdings" w:char="F0A7"/>
      </w:r>
      <w:r w:rsidR="00E34F36">
        <w:rPr>
          <w:b/>
          <w:sz w:val="28"/>
          <w:szCs w:val="28"/>
        </w:rPr>
        <w:t xml:space="preserve">  </w:t>
      </w:r>
      <w:r w:rsidR="00545923">
        <w:rPr>
          <w:b/>
          <w:color w:val="FF0000"/>
          <w:sz w:val="28"/>
          <w:szCs w:val="28"/>
        </w:rPr>
        <w:t>DJ 233</w:t>
      </w:r>
    </w:p>
    <w:tbl>
      <w:tblPr>
        <w:tblStyle w:val="TableGrid"/>
        <w:tblW w:w="5000" w:type="pct"/>
        <w:tblLook w:val="04A0" w:firstRow="1" w:lastRow="0" w:firstColumn="1" w:lastColumn="0" w:noHBand="0" w:noVBand="1"/>
      </w:tblPr>
      <w:tblGrid>
        <w:gridCol w:w="3394"/>
        <w:gridCol w:w="1716"/>
        <w:gridCol w:w="900"/>
        <w:gridCol w:w="2736"/>
        <w:gridCol w:w="5852"/>
        <w:gridCol w:w="18"/>
      </w:tblGrid>
      <w:tr w:rsidR="00DF0E12" w:rsidRPr="00CA44E6" w:rsidTr="00316D63">
        <w:trPr>
          <w:gridAfter w:val="1"/>
          <w:wAfter w:w="6" w:type="pct"/>
        </w:trPr>
        <w:tc>
          <w:tcPr>
            <w:tcW w:w="1161" w:type="pct"/>
            <w:shd w:val="clear" w:color="auto" w:fill="B2A1C7"/>
          </w:tcPr>
          <w:p w:rsidR="008B4580" w:rsidRPr="00CA44E6" w:rsidRDefault="008B4580">
            <w:pPr>
              <w:rPr>
                <w:b/>
                <w:sz w:val="28"/>
                <w:szCs w:val="28"/>
              </w:rPr>
            </w:pPr>
            <w:r w:rsidRPr="00CA44E6">
              <w:rPr>
                <w:b/>
                <w:sz w:val="28"/>
                <w:szCs w:val="28"/>
              </w:rPr>
              <w:t>Topic:</w:t>
            </w:r>
          </w:p>
        </w:tc>
        <w:tc>
          <w:tcPr>
            <w:tcW w:w="587" w:type="pct"/>
            <w:shd w:val="clear" w:color="auto" w:fill="B2A1C7"/>
          </w:tcPr>
          <w:p w:rsidR="008B4580" w:rsidRPr="00CA44E6" w:rsidRDefault="008B4580" w:rsidP="003905AE">
            <w:pPr>
              <w:jc w:val="center"/>
              <w:rPr>
                <w:b/>
                <w:sz w:val="28"/>
                <w:szCs w:val="28"/>
              </w:rPr>
            </w:pPr>
            <w:r w:rsidRPr="00CA44E6">
              <w:rPr>
                <w:b/>
                <w:sz w:val="28"/>
                <w:szCs w:val="28"/>
              </w:rPr>
              <w:t>Presenter</w:t>
            </w:r>
          </w:p>
        </w:tc>
        <w:tc>
          <w:tcPr>
            <w:tcW w:w="308" w:type="pct"/>
            <w:shd w:val="clear" w:color="auto" w:fill="B2A1C7"/>
          </w:tcPr>
          <w:p w:rsidR="008B4580" w:rsidRPr="00CA44E6" w:rsidRDefault="008B4580" w:rsidP="003905AE">
            <w:pPr>
              <w:jc w:val="center"/>
              <w:rPr>
                <w:b/>
                <w:sz w:val="28"/>
                <w:szCs w:val="28"/>
              </w:rPr>
            </w:pPr>
            <w:r w:rsidRPr="00CA44E6">
              <w:rPr>
                <w:b/>
                <w:sz w:val="28"/>
                <w:szCs w:val="28"/>
              </w:rPr>
              <w:t>Time</w:t>
            </w:r>
          </w:p>
        </w:tc>
        <w:tc>
          <w:tcPr>
            <w:tcW w:w="936" w:type="pct"/>
            <w:shd w:val="clear" w:color="auto" w:fill="B2A1C7"/>
          </w:tcPr>
          <w:p w:rsidR="008B4580" w:rsidRPr="00CA44E6" w:rsidRDefault="008B4580">
            <w:pPr>
              <w:rPr>
                <w:b/>
                <w:sz w:val="28"/>
                <w:szCs w:val="28"/>
              </w:rPr>
            </w:pPr>
            <w:r w:rsidRPr="00CA44E6">
              <w:rPr>
                <w:b/>
                <w:sz w:val="28"/>
                <w:szCs w:val="28"/>
              </w:rPr>
              <w:t>Category</w:t>
            </w:r>
          </w:p>
        </w:tc>
        <w:tc>
          <w:tcPr>
            <w:tcW w:w="2002" w:type="pct"/>
            <w:shd w:val="clear" w:color="auto" w:fill="B2A1C7"/>
          </w:tcPr>
          <w:p w:rsidR="008B4580" w:rsidRPr="00CA44E6" w:rsidRDefault="008B4580" w:rsidP="008B4580">
            <w:pPr>
              <w:rPr>
                <w:b/>
                <w:sz w:val="28"/>
                <w:szCs w:val="28"/>
              </w:rPr>
            </w:pPr>
            <w:r w:rsidRPr="00CA44E6">
              <w:rPr>
                <w:b/>
                <w:sz w:val="28"/>
                <w:szCs w:val="28"/>
              </w:rPr>
              <w:t>Key Points - History - Next Steps - Minutes</w:t>
            </w:r>
          </w:p>
        </w:tc>
      </w:tr>
      <w:tr w:rsidR="00DF0E12" w:rsidTr="00316D63">
        <w:trPr>
          <w:gridAfter w:val="1"/>
          <w:wAfter w:w="6" w:type="pct"/>
        </w:trPr>
        <w:tc>
          <w:tcPr>
            <w:tcW w:w="1161" w:type="pct"/>
          </w:tcPr>
          <w:p w:rsidR="00E7582E" w:rsidRPr="00E7582E" w:rsidRDefault="00C80C3B">
            <w:pPr>
              <w:rPr>
                <w:b/>
              </w:rPr>
            </w:pPr>
            <w:r>
              <w:t>Shared Governance Task Force</w:t>
            </w:r>
          </w:p>
        </w:tc>
        <w:tc>
          <w:tcPr>
            <w:tcW w:w="587" w:type="pct"/>
          </w:tcPr>
          <w:p w:rsidR="00DF0E12" w:rsidRDefault="00C80C3B" w:rsidP="003905AE">
            <w:pPr>
              <w:jc w:val="center"/>
            </w:pPr>
            <w:r>
              <w:t>Joanne, Dave Arter</w:t>
            </w:r>
          </w:p>
        </w:tc>
        <w:tc>
          <w:tcPr>
            <w:tcW w:w="308" w:type="pct"/>
          </w:tcPr>
          <w:p w:rsidR="002372C3" w:rsidRDefault="002372C3" w:rsidP="003905AE">
            <w:pPr>
              <w:jc w:val="center"/>
            </w:pPr>
          </w:p>
        </w:tc>
        <w:tc>
          <w:tcPr>
            <w:tcW w:w="936" w:type="pct"/>
          </w:tcPr>
          <w:p w:rsidR="002372C3" w:rsidRDefault="002372C3" w:rsidP="005A488F">
            <w:r>
              <w:t xml:space="preserve">Category:   </w:t>
            </w:r>
          </w:p>
          <w:p w:rsidR="002372C3" w:rsidRDefault="00FE30C8" w:rsidP="005A488F">
            <w:sdt>
              <w:sdtPr>
                <w:id w:val="3840663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372C3">
              <w:t xml:space="preserve"> First Reading</w:t>
            </w:r>
          </w:p>
          <w:p w:rsidR="002372C3" w:rsidRDefault="00FE30C8" w:rsidP="005A488F">
            <w:sdt>
              <w:sdtPr>
                <w:id w:val="-150761203"/>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w:t>
            </w:r>
            <w:r w:rsidR="005B5949">
              <w:t>Second</w:t>
            </w:r>
            <w:r w:rsidR="002372C3">
              <w:t xml:space="preserve"> Reading</w:t>
            </w:r>
          </w:p>
          <w:p w:rsidR="002372C3" w:rsidRDefault="00FE30C8" w:rsidP="005A488F">
            <w:sdt>
              <w:sdtPr>
                <w:id w:val="247088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372C3">
              <w:t xml:space="preserve"> Request for Approval</w:t>
            </w:r>
          </w:p>
          <w:p w:rsidR="002372C3" w:rsidRDefault="00FE30C8" w:rsidP="005A488F">
            <w:sdt>
              <w:sdtPr>
                <w:id w:val="-2059470654"/>
                <w14:checkbox>
                  <w14:checked w14:val="1"/>
                  <w14:checkedState w14:val="2612" w14:font="MS Gothic"/>
                  <w14:uncheckedState w14:val="2610" w14:font="MS Gothic"/>
                </w14:checkbox>
              </w:sdtPr>
              <w:sdtEndPr/>
              <w:sdtContent>
                <w:r w:rsidR="002D25AE">
                  <w:rPr>
                    <w:rFonts w:ascii="MS Gothic" w:eastAsia="MS Gothic" w:hAnsi="MS Gothic" w:hint="eastAsia"/>
                  </w:rPr>
                  <w:t>☒</w:t>
                </w:r>
              </w:sdtContent>
            </w:sdt>
            <w:r w:rsidR="002372C3">
              <w:t xml:space="preserve"> Information</w:t>
            </w:r>
          </w:p>
          <w:p w:rsidR="002372C3" w:rsidRDefault="00FE30C8" w:rsidP="005A488F">
            <w:sdt>
              <w:sdtPr>
                <w:id w:val="-1720576495"/>
                <w14:checkbox>
                  <w14:checked w14:val="0"/>
                  <w14:checkedState w14:val="2612" w14:font="MS Gothic"/>
                  <w14:uncheckedState w14:val="2610" w14:font="MS Gothic"/>
                </w14:checkbox>
              </w:sdtPr>
              <w:sdtEndPr/>
              <w:sdtContent>
                <w:r w:rsidR="00C80C3B">
                  <w:rPr>
                    <w:rFonts w:ascii="MS Gothic" w:eastAsia="MS Gothic" w:hAnsi="MS Gothic" w:hint="eastAsia"/>
                  </w:rPr>
                  <w:t>☐</w:t>
                </w:r>
              </w:sdtContent>
            </w:sdt>
            <w:r w:rsidR="002372C3">
              <w:t xml:space="preserve"> Update</w:t>
            </w:r>
          </w:p>
          <w:p w:rsidR="002372C3" w:rsidRDefault="002372C3" w:rsidP="005A488F"/>
        </w:tc>
        <w:tc>
          <w:tcPr>
            <w:tcW w:w="2002" w:type="pct"/>
          </w:tcPr>
          <w:p w:rsidR="005B5949" w:rsidRDefault="006C3698" w:rsidP="000F5500">
            <w:r>
              <w:t xml:space="preserve">Presidents Council, along with several members of the Shared Governance Ad Hoc Task Force, made significant changes to the draft statement of principles completed earlier in the month. The document was referred back to the Task Force. </w:t>
            </w:r>
          </w:p>
          <w:p w:rsidR="006C3698" w:rsidRDefault="006C3698" w:rsidP="000F5500">
            <w:r>
              <w:t>Attending: Dave Arter, Paul Wanner, Brenda Marks, Darlene Geiger</w:t>
            </w:r>
            <w:bookmarkStart w:id="0" w:name="_GoBack"/>
            <w:bookmarkEnd w:id="0"/>
            <w:r>
              <w:t>, Matt Genuser, Aimee Elber</w:t>
            </w:r>
            <w:r w:rsidR="00FE30C8">
              <w:t xml:space="preserve">, </w:t>
            </w:r>
            <w:proofErr w:type="gramStart"/>
            <w:r w:rsidR="00FE30C8">
              <w:t>John</w:t>
            </w:r>
            <w:proofErr w:type="gramEnd"/>
            <w:r w:rsidR="00FE30C8">
              <w:t xml:space="preserve"> Phelps. </w:t>
            </w:r>
          </w:p>
        </w:tc>
      </w:tr>
      <w:tr w:rsidR="00D161E7" w:rsidTr="00316D63">
        <w:trPr>
          <w:gridAfter w:val="1"/>
          <w:wAfter w:w="6" w:type="pct"/>
        </w:trPr>
        <w:tc>
          <w:tcPr>
            <w:tcW w:w="1161" w:type="pct"/>
          </w:tcPr>
          <w:p w:rsidR="00D161E7" w:rsidRPr="00E7582E" w:rsidRDefault="00D161E7" w:rsidP="00DF0E12">
            <w:pPr>
              <w:rPr>
                <w:b/>
              </w:rPr>
            </w:pPr>
          </w:p>
        </w:tc>
        <w:tc>
          <w:tcPr>
            <w:tcW w:w="587" w:type="pct"/>
          </w:tcPr>
          <w:p w:rsidR="00D161E7" w:rsidRDefault="00D161E7" w:rsidP="00C80C3B">
            <w:pPr>
              <w:jc w:val="center"/>
            </w:pPr>
          </w:p>
        </w:tc>
        <w:tc>
          <w:tcPr>
            <w:tcW w:w="308" w:type="pct"/>
          </w:tcPr>
          <w:p w:rsidR="00D161E7" w:rsidRDefault="00D161E7" w:rsidP="003905AE">
            <w:pPr>
              <w:jc w:val="center"/>
            </w:pPr>
          </w:p>
        </w:tc>
        <w:tc>
          <w:tcPr>
            <w:tcW w:w="936" w:type="pct"/>
          </w:tcPr>
          <w:p w:rsidR="00D161E7" w:rsidRDefault="00D161E7" w:rsidP="00D161E7">
            <w:r>
              <w:t xml:space="preserve">Category:   </w:t>
            </w:r>
          </w:p>
          <w:p w:rsidR="00D161E7" w:rsidRDefault="00FE30C8" w:rsidP="00D161E7">
            <w:sdt>
              <w:sdtPr>
                <w:id w:val="-1576657810"/>
                <w14:checkbox>
                  <w14:checked w14:val="0"/>
                  <w14:checkedState w14:val="2612" w14:font="MS Gothic"/>
                  <w14:uncheckedState w14:val="2610" w14:font="MS Gothic"/>
                </w14:checkbox>
              </w:sdtPr>
              <w:sdtEndPr/>
              <w:sdtContent>
                <w:r w:rsidR="00D161E7">
                  <w:rPr>
                    <w:rFonts w:ascii="MS Gothic" w:eastAsia="MS Gothic" w:hAnsi="MS Gothic" w:hint="eastAsia"/>
                  </w:rPr>
                  <w:t>☐</w:t>
                </w:r>
              </w:sdtContent>
            </w:sdt>
            <w:r w:rsidR="00D161E7">
              <w:t xml:space="preserve"> First Reading</w:t>
            </w:r>
          </w:p>
          <w:p w:rsidR="00D161E7" w:rsidRDefault="00FE30C8" w:rsidP="00D161E7">
            <w:sdt>
              <w:sdtPr>
                <w:id w:val="-237476534"/>
                <w14:checkbox>
                  <w14:checked w14:val="0"/>
                  <w14:checkedState w14:val="2612" w14:font="MS Gothic"/>
                  <w14:uncheckedState w14:val="2610" w14:font="MS Gothic"/>
                </w14:checkbox>
              </w:sdtPr>
              <w:sdtEndPr/>
              <w:sdtContent>
                <w:r w:rsidR="00D161E7">
                  <w:rPr>
                    <w:rFonts w:ascii="MS Gothic" w:eastAsia="MS Gothic" w:hAnsi="MS Gothic" w:hint="eastAsia"/>
                  </w:rPr>
                  <w:t>☐</w:t>
                </w:r>
              </w:sdtContent>
            </w:sdt>
            <w:r w:rsidR="00D161E7">
              <w:t xml:space="preserve"> Second Reading</w:t>
            </w:r>
          </w:p>
          <w:p w:rsidR="00D161E7" w:rsidRDefault="00FE30C8" w:rsidP="00D161E7">
            <w:sdt>
              <w:sdtPr>
                <w:id w:val="280698955"/>
                <w14:checkbox>
                  <w14:checked w14:val="0"/>
                  <w14:checkedState w14:val="2612" w14:font="MS Gothic"/>
                  <w14:uncheckedState w14:val="2610" w14:font="MS Gothic"/>
                </w14:checkbox>
              </w:sdtPr>
              <w:sdtEndPr/>
              <w:sdtContent>
                <w:r w:rsidR="00C80C3B">
                  <w:rPr>
                    <w:rFonts w:ascii="MS Gothic" w:eastAsia="MS Gothic" w:hAnsi="MS Gothic" w:hint="eastAsia"/>
                  </w:rPr>
                  <w:t>☐</w:t>
                </w:r>
              </w:sdtContent>
            </w:sdt>
            <w:r w:rsidR="00D161E7">
              <w:t xml:space="preserve"> Request for Approval</w:t>
            </w:r>
          </w:p>
          <w:p w:rsidR="00D161E7" w:rsidRDefault="00FE30C8" w:rsidP="00D161E7">
            <w:sdt>
              <w:sdtPr>
                <w:id w:val="493697910"/>
                <w14:checkbox>
                  <w14:checked w14:val="1"/>
                  <w14:checkedState w14:val="2612" w14:font="MS Gothic"/>
                  <w14:uncheckedState w14:val="2610" w14:font="MS Gothic"/>
                </w14:checkbox>
              </w:sdtPr>
              <w:sdtEndPr/>
              <w:sdtContent>
                <w:r w:rsidR="009E6A91">
                  <w:rPr>
                    <w:rFonts w:ascii="MS Gothic" w:eastAsia="MS Gothic" w:hAnsi="MS Gothic" w:hint="eastAsia"/>
                  </w:rPr>
                  <w:t>☒</w:t>
                </w:r>
              </w:sdtContent>
            </w:sdt>
            <w:r w:rsidR="00D161E7">
              <w:t xml:space="preserve"> Information</w:t>
            </w:r>
          </w:p>
          <w:p w:rsidR="00D161E7" w:rsidRDefault="00FE30C8" w:rsidP="00D161E7">
            <w:sdt>
              <w:sdtPr>
                <w:id w:val="1996842136"/>
                <w14:checkbox>
                  <w14:checked w14:val="0"/>
                  <w14:checkedState w14:val="2612" w14:font="MS Gothic"/>
                  <w14:uncheckedState w14:val="2610" w14:font="MS Gothic"/>
                </w14:checkbox>
              </w:sdtPr>
              <w:sdtEndPr/>
              <w:sdtContent>
                <w:r w:rsidR="00093388">
                  <w:rPr>
                    <w:rFonts w:ascii="MS Gothic" w:eastAsia="MS Gothic" w:hAnsi="MS Gothic" w:hint="eastAsia"/>
                  </w:rPr>
                  <w:t>☐</w:t>
                </w:r>
              </w:sdtContent>
            </w:sdt>
            <w:r w:rsidR="00D161E7">
              <w:t xml:space="preserve"> Update</w:t>
            </w:r>
          </w:p>
        </w:tc>
        <w:tc>
          <w:tcPr>
            <w:tcW w:w="2002" w:type="pct"/>
          </w:tcPr>
          <w:p w:rsidR="00D161E7" w:rsidRDefault="00D161E7" w:rsidP="00093388"/>
        </w:tc>
      </w:tr>
      <w:tr w:rsidR="00DF0E12" w:rsidTr="00316D63">
        <w:trPr>
          <w:gridAfter w:val="1"/>
          <w:wAfter w:w="6" w:type="pct"/>
        </w:trPr>
        <w:tc>
          <w:tcPr>
            <w:tcW w:w="1161" w:type="pct"/>
          </w:tcPr>
          <w:p w:rsidR="00E7582E" w:rsidRPr="00E7582E" w:rsidRDefault="00E7582E" w:rsidP="00DF0E12">
            <w:pPr>
              <w:rPr>
                <w:b/>
              </w:rPr>
            </w:pPr>
          </w:p>
        </w:tc>
        <w:tc>
          <w:tcPr>
            <w:tcW w:w="587" w:type="pct"/>
          </w:tcPr>
          <w:p w:rsidR="00DF0E12" w:rsidRDefault="00DF0E12" w:rsidP="003905AE">
            <w:pPr>
              <w:jc w:val="center"/>
            </w:pPr>
          </w:p>
        </w:tc>
        <w:tc>
          <w:tcPr>
            <w:tcW w:w="308" w:type="pct"/>
          </w:tcPr>
          <w:p w:rsidR="002372C3" w:rsidRDefault="002372C3" w:rsidP="003905AE">
            <w:pPr>
              <w:jc w:val="center"/>
            </w:pPr>
          </w:p>
        </w:tc>
        <w:tc>
          <w:tcPr>
            <w:tcW w:w="936" w:type="pct"/>
          </w:tcPr>
          <w:p w:rsidR="002372C3" w:rsidRDefault="002372C3" w:rsidP="005A488F">
            <w:r>
              <w:t xml:space="preserve">Category:   </w:t>
            </w:r>
          </w:p>
          <w:p w:rsidR="002372C3" w:rsidRDefault="00FE30C8" w:rsidP="005A488F">
            <w:sdt>
              <w:sdtPr>
                <w:id w:val="180861646"/>
                <w14:checkbox>
                  <w14:checked w14:val="0"/>
                  <w14:checkedState w14:val="2612" w14:font="MS Gothic"/>
                  <w14:uncheckedState w14:val="2610" w14:font="MS Gothic"/>
                </w14:checkbox>
              </w:sdtPr>
              <w:sdtEndPr/>
              <w:sdtContent>
                <w:r w:rsidR="00093388">
                  <w:rPr>
                    <w:rFonts w:ascii="MS Gothic" w:eastAsia="MS Gothic" w:hAnsi="MS Gothic" w:hint="eastAsia"/>
                  </w:rPr>
                  <w:t>☐</w:t>
                </w:r>
              </w:sdtContent>
            </w:sdt>
            <w:r w:rsidR="002372C3">
              <w:t xml:space="preserve"> First Reading</w:t>
            </w:r>
          </w:p>
          <w:p w:rsidR="002372C3" w:rsidRDefault="00FE30C8" w:rsidP="005A488F">
            <w:sdt>
              <w:sdtPr>
                <w:id w:val="-467358915"/>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w:t>
            </w:r>
            <w:r w:rsidR="00F438D1">
              <w:t>Second</w:t>
            </w:r>
            <w:r w:rsidR="002372C3">
              <w:t xml:space="preserve"> Reading</w:t>
            </w:r>
          </w:p>
          <w:p w:rsidR="002372C3" w:rsidRDefault="00FE30C8" w:rsidP="005A488F">
            <w:sdt>
              <w:sdtPr>
                <w:id w:val="-1694841220"/>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Request for Approval</w:t>
            </w:r>
          </w:p>
          <w:p w:rsidR="002372C3" w:rsidRDefault="00FE30C8" w:rsidP="005A488F">
            <w:sdt>
              <w:sdtPr>
                <w:id w:val="-622303015"/>
                <w14:checkbox>
                  <w14:checked w14:val="1"/>
                  <w14:checkedState w14:val="2612" w14:font="MS Gothic"/>
                  <w14:uncheckedState w14:val="2610" w14:font="MS Gothic"/>
                </w14:checkbox>
              </w:sdtPr>
              <w:sdtEndPr/>
              <w:sdtContent>
                <w:r w:rsidR="00093388">
                  <w:rPr>
                    <w:rFonts w:ascii="MS Gothic" w:eastAsia="MS Gothic" w:hAnsi="MS Gothic" w:hint="eastAsia"/>
                  </w:rPr>
                  <w:t>☒</w:t>
                </w:r>
              </w:sdtContent>
            </w:sdt>
            <w:r w:rsidR="002372C3">
              <w:t xml:space="preserve"> Information</w:t>
            </w:r>
          </w:p>
          <w:p w:rsidR="002372C3" w:rsidRDefault="00FE30C8" w:rsidP="005A488F">
            <w:sdt>
              <w:sdtPr>
                <w:id w:val="-1806226819"/>
                <w14:checkbox>
                  <w14:checked w14:val="1"/>
                  <w14:checkedState w14:val="2612" w14:font="MS Gothic"/>
                  <w14:uncheckedState w14:val="2610" w14:font="MS Gothic"/>
                </w14:checkbox>
              </w:sdtPr>
              <w:sdtEndPr/>
              <w:sdtContent>
                <w:r w:rsidR="00093388">
                  <w:rPr>
                    <w:rFonts w:ascii="MS Gothic" w:eastAsia="MS Gothic" w:hAnsi="MS Gothic" w:hint="eastAsia"/>
                  </w:rPr>
                  <w:t>☒</w:t>
                </w:r>
              </w:sdtContent>
            </w:sdt>
            <w:r w:rsidR="002372C3">
              <w:t xml:space="preserve"> Update</w:t>
            </w:r>
          </w:p>
        </w:tc>
        <w:tc>
          <w:tcPr>
            <w:tcW w:w="2002" w:type="pct"/>
          </w:tcPr>
          <w:p w:rsidR="002372C3" w:rsidRDefault="002372C3" w:rsidP="00167C89"/>
        </w:tc>
      </w:tr>
      <w:tr w:rsidR="00DF0E12" w:rsidTr="00316D63">
        <w:trPr>
          <w:gridAfter w:val="1"/>
          <w:wAfter w:w="6" w:type="pct"/>
        </w:trPr>
        <w:tc>
          <w:tcPr>
            <w:tcW w:w="1161" w:type="pct"/>
          </w:tcPr>
          <w:p w:rsidR="00DF0E12" w:rsidRDefault="00DF0E12"/>
        </w:tc>
        <w:tc>
          <w:tcPr>
            <w:tcW w:w="587" w:type="pct"/>
          </w:tcPr>
          <w:p w:rsidR="00DF0E12" w:rsidRDefault="00DF0E12" w:rsidP="003905AE">
            <w:pPr>
              <w:jc w:val="center"/>
            </w:pPr>
          </w:p>
        </w:tc>
        <w:tc>
          <w:tcPr>
            <w:tcW w:w="308" w:type="pct"/>
          </w:tcPr>
          <w:p w:rsidR="003905AE" w:rsidRDefault="003905AE" w:rsidP="003905AE">
            <w:pPr>
              <w:jc w:val="center"/>
            </w:pPr>
          </w:p>
        </w:tc>
        <w:tc>
          <w:tcPr>
            <w:tcW w:w="936" w:type="pct"/>
          </w:tcPr>
          <w:p w:rsidR="002372C3" w:rsidRDefault="002372C3" w:rsidP="005A488F">
            <w:r>
              <w:t xml:space="preserve">Category:   </w:t>
            </w:r>
          </w:p>
          <w:p w:rsidR="002372C3" w:rsidRDefault="00FE30C8" w:rsidP="005A488F">
            <w:sdt>
              <w:sdtPr>
                <w:id w:val="512882407"/>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First Reading</w:t>
            </w:r>
          </w:p>
          <w:p w:rsidR="002372C3" w:rsidRDefault="00FE30C8" w:rsidP="005A488F">
            <w:sdt>
              <w:sdtPr>
                <w:id w:val="2010170119"/>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Second Reading</w:t>
            </w:r>
          </w:p>
          <w:p w:rsidR="002372C3" w:rsidRDefault="00FE30C8" w:rsidP="005A488F">
            <w:sdt>
              <w:sdtPr>
                <w:id w:val="1003934005"/>
                <w14:checkbox>
                  <w14:checked w14:val="0"/>
                  <w14:checkedState w14:val="2612" w14:font="MS Gothic"/>
                  <w14:uncheckedState w14:val="2610" w14:font="MS Gothic"/>
                </w14:checkbox>
              </w:sdtPr>
              <w:sdtEndPr/>
              <w:sdtContent>
                <w:r w:rsidR="002372C3">
                  <w:rPr>
                    <w:rFonts w:ascii="MS Gothic" w:eastAsia="MS Gothic" w:hAnsi="MS Gothic" w:hint="eastAsia"/>
                  </w:rPr>
                  <w:t>☐</w:t>
                </w:r>
              </w:sdtContent>
            </w:sdt>
            <w:r w:rsidR="002372C3">
              <w:t xml:space="preserve"> Request for Approval</w:t>
            </w:r>
          </w:p>
          <w:p w:rsidR="002372C3" w:rsidRDefault="00FE30C8" w:rsidP="005A488F">
            <w:sdt>
              <w:sdtPr>
                <w:id w:val="1404961159"/>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Information</w:t>
            </w:r>
          </w:p>
          <w:p w:rsidR="002372C3" w:rsidRDefault="00FE30C8" w:rsidP="005A488F">
            <w:sdt>
              <w:sdtPr>
                <w:id w:val="-645283814"/>
                <w14:checkbox>
                  <w14:checked w14:val="0"/>
                  <w14:checkedState w14:val="2612" w14:font="MS Gothic"/>
                  <w14:uncheckedState w14:val="2610" w14:font="MS Gothic"/>
                </w14:checkbox>
              </w:sdtPr>
              <w:sdtEndPr/>
              <w:sdtContent>
                <w:r w:rsidR="008D13C1">
                  <w:rPr>
                    <w:rFonts w:ascii="MS Gothic" w:eastAsia="MS Gothic" w:hAnsi="MS Gothic" w:hint="eastAsia"/>
                  </w:rPr>
                  <w:t>☐</w:t>
                </w:r>
              </w:sdtContent>
            </w:sdt>
            <w:r w:rsidR="002372C3">
              <w:t xml:space="preserve"> Update</w:t>
            </w:r>
          </w:p>
        </w:tc>
        <w:tc>
          <w:tcPr>
            <w:tcW w:w="2002" w:type="pct"/>
          </w:tcPr>
          <w:p w:rsidR="00DF0E12" w:rsidRDefault="00DF0E12"/>
        </w:tc>
      </w:tr>
      <w:tr w:rsidR="00CA44E6" w:rsidTr="00316D63">
        <w:tc>
          <w:tcPr>
            <w:tcW w:w="5000" w:type="pct"/>
            <w:gridSpan w:val="6"/>
            <w:shd w:val="clear" w:color="auto" w:fill="B2A1C7"/>
          </w:tcPr>
          <w:p w:rsidR="00CA44E6" w:rsidRPr="00D04790" w:rsidRDefault="00CA44E6" w:rsidP="003A4FE3">
            <w:pPr>
              <w:jc w:val="center"/>
              <w:rPr>
                <w:b/>
                <w:sz w:val="24"/>
                <w:szCs w:val="24"/>
              </w:rPr>
            </w:pPr>
            <w:r w:rsidRPr="00D04790">
              <w:rPr>
                <w:b/>
                <w:sz w:val="24"/>
                <w:szCs w:val="24"/>
              </w:rPr>
              <w:t>Committee Reports and Updates</w:t>
            </w:r>
            <w:r w:rsidR="003A4FE3">
              <w:rPr>
                <w:b/>
                <w:sz w:val="24"/>
                <w:szCs w:val="24"/>
              </w:rPr>
              <w:t xml:space="preserve"> – 5 Minutes</w:t>
            </w:r>
          </w:p>
        </w:tc>
      </w:tr>
      <w:tr w:rsidR="00CA44E6" w:rsidTr="00316D63">
        <w:tc>
          <w:tcPr>
            <w:tcW w:w="5000" w:type="pct"/>
            <w:gridSpan w:val="6"/>
          </w:tcPr>
          <w:p w:rsidR="00CA44E6" w:rsidRPr="00D04790" w:rsidRDefault="008D13C1" w:rsidP="008D13C1">
            <w:pPr>
              <w:rPr>
                <w:b/>
              </w:rPr>
            </w:pPr>
            <w:r>
              <w:rPr>
                <w:b/>
              </w:rPr>
              <w:t>College Council / Bill Briare</w:t>
            </w:r>
            <w:r w:rsidR="00CA44E6" w:rsidRPr="00D04790">
              <w:rPr>
                <w:b/>
              </w:rPr>
              <w:t>:</w:t>
            </w:r>
          </w:p>
        </w:tc>
      </w:tr>
      <w:tr w:rsidR="00CA44E6" w:rsidTr="00316D63">
        <w:tc>
          <w:tcPr>
            <w:tcW w:w="5000" w:type="pct"/>
            <w:gridSpan w:val="6"/>
            <w:tcBorders>
              <w:bottom w:val="single" w:sz="4" w:space="0" w:color="auto"/>
            </w:tcBorders>
          </w:tcPr>
          <w:p w:rsidR="00CA44E6" w:rsidRDefault="00CA44E6" w:rsidP="00316D63">
            <w:r>
              <w:t>Minutes:</w:t>
            </w:r>
          </w:p>
        </w:tc>
      </w:tr>
      <w:tr w:rsidR="00CA44E6" w:rsidTr="00316D63">
        <w:tc>
          <w:tcPr>
            <w:tcW w:w="5000" w:type="pct"/>
            <w:gridSpan w:val="6"/>
            <w:shd w:val="clear" w:color="auto" w:fill="B2A1C7"/>
          </w:tcPr>
          <w:p w:rsidR="00CA44E6" w:rsidRPr="00D04790" w:rsidRDefault="00CA44E6" w:rsidP="005A488F">
            <w:pPr>
              <w:jc w:val="center"/>
              <w:rPr>
                <w:b/>
                <w:sz w:val="24"/>
                <w:szCs w:val="24"/>
              </w:rPr>
            </w:pPr>
            <w:r w:rsidRPr="00D04790">
              <w:rPr>
                <w:b/>
                <w:sz w:val="24"/>
                <w:szCs w:val="24"/>
              </w:rPr>
              <w:t>Association Reports</w:t>
            </w:r>
            <w:r w:rsidR="003A4FE3">
              <w:rPr>
                <w:b/>
                <w:sz w:val="24"/>
                <w:szCs w:val="24"/>
              </w:rPr>
              <w:t xml:space="preserve"> – 10 Minutes</w:t>
            </w:r>
          </w:p>
        </w:tc>
      </w:tr>
      <w:tr w:rsidR="00CA44E6" w:rsidTr="00316D63">
        <w:tc>
          <w:tcPr>
            <w:tcW w:w="5000" w:type="pct"/>
            <w:gridSpan w:val="6"/>
          </w:tcPr>
          <w:p w:rsidR="00CA44E6" w:rsidRPr="00D04790" w:rsidRDefault="00CA44E6" w:rsidP="00093388">
            <w:pPr>
              <w:rPr>
                <w:b/>
              </w:rPr>
            </w:pPr>
            <w:r w:rsidRPr="00D04790">
              <w:rPr>
                <w:b/>
              </w:rPr>
              <w:lastRenderedPageBreak/>
              <w:t xml:space="preserve">ASG / </w:t>
            </w:r>
            <w:r w:rsidR="00093388">
              <w:rPr>
                <w:b/>
              </w:rPr>
              <w:t>Erick Breton</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tcPr>
          <w:p w:rsidR="00CA44E6" w:rsidRPr="00D04790" w:rsidRDefault="00CA44E6" w:rsidP="00093388">
            <w:pPr>
              <w:rPr>
                <w:b/>
              </w:rPr>
            </w:pPr>
            <w:r w:rsidRPr="00D04790">
              <w:rPr>
                <w:b/>
              </w:rPr>
              <w:t xml:space="preserve">Classified / </w:t>
            </w:r>
            <w:r w:rsidR="00093388">
              <w:rPr>
                <w:b/>
              </w:rPr>
              <w:t>Mary Collins</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tcPr>
          <w:p w:rsidR="00CA44E6" w:rsidRPr="00D04790" w:rsidRDefault="00CA44E6" w:rsidP="005A488F">
            <w:pPr>
              <w:rPr>
                <w:b/>
              </w:rPr>
            </w:pPr>
            <w:r w:rsidRPr="00D04790">
              <w:rPr>
                <w:b/>
              </w:rPr>
              <w:t>Part-Time Faculty / Jennifer Rueda:</w:t>
            </w:r>
          </w:p>
        </w:tc>
      </w:tr>
      <w:tr w:rsidR="00CA44E6" w:rsidTr="00316D63">
        <w:tc>
          <w:tcPr>
            <w:tcW w:w="5000" w:type="pct"/>
            <w:gridSpan w:val="6"/>
          </w:tcPr>
          <w:p w:rsidR="00CA44E6" w:rsidRDefault="00CA44E6" w:rsidP="005A488F">
            <w:r>
              <w:t>Minutes:</w:t>
            </w:r>
          </w:p>
        </w:tc>
      </w:tr>
      <w:tr w:rsidR="00CA44E6" w:rsidTr="00316D63">
        <w:tc>
          <w:tcPr>
            <w:tcW w:w="5000" w:type="pct"/>
            <w:gridSpan w:val="6"/>
          </w:tcPr>
          <w:p w:rsidR="00CA44E6" w:rsidRPr="00D04790" w:rsidRDefault="00CA44E6" w:rsidP="00093388">
            <w:pPr>
              <w:rPr>
                <w:b/>
              </w:rPr>
            </w:pPr>
            <w:r w:rsidRPr="00D04790">
              <w:rPr>
                <w:b/>
              </w:rPr>
              <w:t xml:space="preserve">Full-time Faculty / </w:t>
            </w:r>
            <w:r w:rsidR="00093388">
              <w:rPr>
                <w:b/>
              </w:rPr>
              <w:t>Paul Wanner</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tcPr>
          <w:p w:rsidR="00CA44E6" w:rsidRPr="00D04790" w:rsidRDefault="00CA44E6" w:rsidP="00093388">
            <w:pPr>
              <w:rPr>
                <w:b/>
              </w:rPr>
            </w:pPr>
            <w:r w:rsidRPr="00D04790">
              <w:rPr>
                <w:b/>
              </w:rPr>
              <w:t xml:space="preserve">Exempt / </w:t>
            </w:r>
            <w:r w:rsidR="00093388">
              <w:rPr>
                <w:b/>
              </w:rPr>
              <w:t>Rick Sparks</w:t>
            </w:r>
            <w:r w:rsidRPr="00D04790">
              <w:rPr>
                <w:b/>
              </w:rPr>
              <w:t>:</w:t>
            </w:r>
          </w:p>
        </w:tc>
      </w:tr>
      <w:tr w:rsidR="00CA44E6" w:rsidTr="00316D63">
        <w:tc>
          <w:tcPr>
            <w:tcW w:w="5000" w:type="pct"/>
            <w:gridSpan w:val="6"/>
          </w:tcPr>
          <w:p w:rsidR="00CA44E6" w:rsidRDefault="00CA44E6" w:rsidP="00316D63">
            <w:r>
              <w:t>Minutes:</w:t>
            </w:r>
          </w:p>
        </w:tc>
      </w:tr>
      <w:tr w:rsidR="00CA44E6" w:rsidTr="00316D63">
        <w:tc>
          <w:tcPr>
            <w:tcW w:w="5000" w:type="pct"/>
            <w:gridSpan w:val="6"/>
            <w:shd w:val="clear" w:color="auto" w:fill="B2A1C7"/>
          </w:tcPr>
          <w:p w:rsidR="00CA44E6" w:rsidRPr="000B27F2" w:rsidRDefault="00CA44E6" w:rsidP="005A488F">
            <w:pPr>
              <w:jc w:val="center"/>
              <w:rPr>
                <w:b/>
                <w:sz w:val="24"/>
                <w:szCs w:val="24"/>
              </w:rPr>
            </w:pPr>
            <w:r w:rsidRPr="000B27F2">
              <w:rPr>
                <w:b/>
                <w:sz w:val="24"/>
                <w:szCs w:val="24"/>
              </w:rPr>
              <w:t>Around the Table Updates</w:t>
            </w:r>
            <w:r w:rsidR="003A4FE3">
              <w:rPr>
                <w:b/>
                <w:sz w:val="24"/>
                <w:szCs w:val="24"/>
              </w:rPr>
              <w:t xml:space="preserve"> – 5 Minutes</w:t>
            </w:r>
          </w:p>
        </w:tc>
      </w:tr>
      <w:tr w:rsidR="00CA44E6" w:rsidTr="00316D63">
        <w:tc>
          <w:tcPr>
            <w:tcW w:w="5000" w:type="pct"/>
            <w:gridSpan w:val="6"/>
            <w:tcBorders>
              <w:bottom w:val="single" w:sz="4" w:space="0" w:color="auto"/>
            </w:tcBorders>
          </w:tcPr>
          <w:p w:rsidR="00CA44E6" w:rsidRDefault="00CA44E6" w:rsidP="00316D63">
            <w:r>
              <w:t>Minutes:</w:t>
            </w:r>
          </w:p>
        </w:tc>
      </w:tr>
      <w:tr w:rsidR="00CA44E6" w:rsidTr="00316D63">
        <w:tc>
          <w:tcPr>
            <w:tcW w:w="5000" w:type="pct"/>
            <w:gridSpan w:val="6"/>
            <w:shd w:val="clear" w:color="auto" w:fill="B2A1C7"/>
          </w:tcPr>
          <w:p w:rsidR="00CA44E6" w:rsidRPr="000B27F2" w:rsidRDefault="00CA44E6" w:rsidP="005A488F">
            <w:pPr>
              <w:jc w:val="center"/>
              <w:rPr>
                <w:b/>
                <w:sz w:val="24"/>
                <w:szCs w:val="24"/>
              </w:rPr>
            </w:pPr>
            <w:r w:rsidRPr="000B27F2">
              <w:rPr>
                <w:b/>
                <w:sz w:val="24"/>
                <w:szCs w:val="24"/>
              </w:rPr>
              <w:t>President’s Report</w:t>
            </w:r>
            <w:r w:rsidR="003A4FE3">
              <w:rPr>
                <w:b/>
                <w:sz w:val="24"/>
                <w:szCs w:val="24"/>
              </w:rPr>
              <w:t xml:space="preserve"> – 5 Minutes</w:t>
            </w:r>
          </w:p>
        </w:tc>
      </w:tr>
      <w:tr w:rsidR="00CA44E6" w:rsidTr="00316D63">
        <w:tc>
          <w:tcPr>
            <w:tcW w:w="5000" w:type="pct"/>
            <w:gridSpan w:val="6"/>
          </w:tcPr>
          <w:p w:rsidR="00CA44E6" w:rsidRDefault="00CA44E6" w:rsidP="00316D63">
            <w:r>
              <w:t>Minutes:</w:t>
            </w:r>
          </w:p>
        </w:tc>
      </w:tr>
    </w:tbl>
    <w:p w:rsidR="00CA44E6" w:rsidRDefault="00CA44E6" w:rsidP="00CA44E6"/>
    <w:tbl>
      <w:tblPr>
        <w:tblStyle w:val="TableGrid"/>
        <w:tblW w:w="5000" w:type="pct"/>
        <w:tblLook w:val="04A0" w:firstRow="1" w:lastRow="0" w:firstColumn="1" w:lastColumn="0" w:noHBand="0" w:noVBand="1"/>
      </w:tblPr>
      <w:tblGrid>
        <w:gridCol w:w="14616"/>
      </w:tblGrid>
      <w:tr w:rsidR="00CA44E6" w:rsidTr="00CA44E6">
        <w:tc>
          <w:tcPr>
            <w:tcW w:w="5000" w:type="pct"/>
          </w:tcPr>
          <w:p w:rsidR="00CA44E6" w:rsidRPr="00F75D47" w:rsidRDefault="00CA44E6" w:rsidP="00F75D47">
            <w:pPr>
              <w:rPr>
                <w:rFonts w:ascii="Arial" w:eastAsia="Times New Roman" w:hAnsi="Arial" w:cs="Arial"/>
                <w:sz w:val="20"/>
                <w:szCs w:val="20"/>
              </w:rPr>
            </w:pPr>
            <w:r w:rsidRPr="00094648">
              <w:rPr>
                <w:b/>
                <w:u w:val="single"/>
              </w:rPr>
              <w:t>Presidents’ Council Attendance:</w:t>
            </w:r>
            <w:r>
              <w:t xml:space="preserve">   </w:t>
            </w:r>
            <w:sdt>
              <w:sdtPr>
                <w:id w:val="1307902099"/>
                <w14:checkbox>
                  <w14:checked w14:val="1"/>
                  <w14:checkedState w14:val="2612" w14:font="MS Gothic"/>
                  <w14:uncheckedState w14:val="2610" w14:font="MS Gothic"/>
                </w14:checkbox>
              </w:sdtPr>
              <w:sdtEndPr/>
              <w:sdtContent>
                <w:r w:rsidR="00FE30C8">
                  <w:rPr>
                    <w:rFonts w:ascii="MS Gothic" w:eastAsia="MS Gothic" w:hAnsi="MS Gothic" w:hint="eastAsia"/>
                  </w:rPr>
                  <w:t>☒</w:t>
                </w:r>
              </w:sdtContent>
            </w:sdt>
            <w:r w:rsidRPr="002A0A08">
              <w:rPr>
                <w:rFonts w:ascii="Arial" w:eastAsia="Times New Roman" w:hAnsi="Arial" w:cs="Arial"/>
                <w:sz w:val="20"/>
                <w:szCs w:val="20"/>
              </w:rPr>
              <w:t xml:space="preserve">Joanne Truesdell (President), </w:t>
            </w:r>
            <w:r>
              <w:rPr>
                <w:rFonts w:ascii="Arial" w:eastAsia="Times New Roman" w:hAnsi="Arial" w:cs="Arial"/>
                <w:sz w:val="20"/>
                <w:szCs w:val="20"/>
              </w:rPr>
              <w:t xml:space="preserve"> </w:t>
            </w:r>
            <w:sdt>
              <w:sdtPr>
                <w:rPr>
                  <w:rFonts w:ascii="Arial" w:eastAsia="Times New Roman" w:hAnsi="Arial" w:cs="Arial"/>
                  <w:sz w:val="20"/>
                  <w:szCs w:val="20"/>
                </w:rPr>
                <w:id w:val="282395572"/>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 xml:space="preserve">Paul Wanner </w:t>
            </w:r>
            <w:r w:rsidRPr="002A0A08">
              <w:rPr>
                <w:rFonts w:ascii="Arial" w:eastAsia="Times New Roman" w:hAnsi="Arial" w:cs="Arial"/>
                <w:sz w:val="20"/>
                <w:szCs w:val="20"/>
              </w:rPr>
              <w:t xml:space="preserve">(FTF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 xml:space="preserve">), </w:t>
            </w:r>
            <w:sdt>
              <w:sdtPr>
                <w:rPr>
                  <w:rFonts w:ascii="Arial" w:eastAsia="Times New Roman" w:hAnsi="Arial" w:cs="Arial"/>
                  <w:sz w:val="20"/>
                  <w:szCs w:val="20"/>
                </w:rPr>
                <w:id w:val="-3981348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F75D47">
              <w:rPr>
                <w:rFonts w:ascii="Arial" w:eastAsia="Times New Roman" w:hAnsi="Arial" w:cs="Arial"/>
                <w:sz w:val="20"/>
                <w:szCs w:val="20"/>
              </w:rPr>
              <w:t>Amanda Coffey</w:t>
            </w:r>
            <w:r w:rsidRPr="002A0A08">
              <w:rPr>
                <w:rFonts w:ascii="Arial" w:eastAsia="Times New Roman" w:hAnsi="Arial" w:cs="Arial"/>
                <w:sz w:val="20"/>
                <w:szCs w:val="20"/>
              </w:rPr>
              <w:t xml:space="preserve"> (FTF Pres. Elect),</w:t>
            </w:r>
            <w:r>
              <w:rPr>
                <w:rFonts w:ascii="Arial" w:eastAsia="Times New Roman" w:hAnsi="Arial" w:cs="Arial"/>
                <w:sz w:val="20"/>
                <w:szCs w:val="20"/>
              </w:rPr>
              <w:t xml:space="preserve"> </w:t>
            </w:r>
            <w:sdt>
              <w:sdtPr>
                <w:rPr>
                  <w:rFonts w:ascii="Arial" w:eastAsia="Times New Roman" w:hAnsi="Arial" w:cs="Arial"/>
                  <w:sz w:val="20"/>
                  <w:szCs w:val="20"/>
                </w:rPr>
                <w:id w:val="270200477"/>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Jennifer Rueda (PTF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sdt>
              <w:sdtPr>
                <w:rPr>
                  <w:rFonts w:ascii="Arial" w:eastAsia="Times New Roman" w:hAnsi="Arial" w:cs="Arial"/>
                  <w:sz w:val="20"/>
                  <w:szCs w:val="20"/>
                </w:rPr>
                <w:id w:val="-1553301818"/>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Mary Collins</w:t>
            </w:r>
            <w:r w:rsidRPr="002A0A08">
              <w:rPr>
                <w:rFonts w:ascii="Arial" w:eastAsia="Times New Roman" w:hAnsi="Arial" w:cs="Arial"/>
                <w:sz w:val="20"/>
                <w:szCs w:val="20"/>
              </w:rPr>
              <w:t xml:space="preserve"> (</w:t>
            </w:r>
            <w:proofErr w:type="spellStart"/>
            <w:r w:rsidRPr="002A0A08">
              <w:rPr>
                <w:rFonts w:ascii="Arial" w:eastAsia="Times New Roman" w:hAnsi="Arial" w:cs="Arial"/>
                <w:sz w:val="20"/>
                <w:szCs w:val="20"/>
              </w:rPr>
              <w:t>Clsfd</w:t>
            </w:r>
            <w:proofErr w:type="spellEnd"/>
            <w:r w:rsidRPr="002A0A08">
              <w:rPr>
                <w:rFonts w:ascii="Arial" w:eastAsia="Times New Roman" w:hAnsi="Arial" w:cs="Arial"/>
                <w:sz w:val="20"/>
                <w:szCs w:val="20"/>
              </w:rPr>
              <w:t xml:space="preserve">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2180969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Erick Breton</w:t>
            </w:r>
            <w:r w:rsidRPr="002A0A08">
              <w:rPr>
                <w:rFonts w:ascii="Arial" w:eastAsia="Times New Roman" w:hAnsi="Arial" w:cs="Arial"/>
                <w:sz w:val="20"/>
                <w:szCs w:val="20"/>
              </w:rPr>
              <w:t xml:space="preserve"> (ASG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886947505"/>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B</w:t>
            </w:r>
            <w:r w:rsidR="008D13C1">
              <w:rPr>
                <w:rFonts w:ascii="Arial" w:eastAsia="Times New Roman" w:hAnsi="Arial" w:cs="Arial"/>
                <w:sz w:val="20"/>
                <w:szCs w:val="20"/>
              </w:rPr>
              <w:t>ill Briare</w:t>
            </w:r>
            <w:r w:rsidRPr="002A0A08">
              <w:rPr>
                <w:rFonts w:ascii="Arial" w:eastAsia="Times New Roman" w:hAnsi="Arial" w:cs="Arial"/>
                <w:sz w:val="20"/>
                <w:szCs w:val="20"/>
              </w:rPr>
              <w:t xml:space="preserve"> (Chair of College Council),</w:t>
            </w:r>
            <w:r>
              <w:rPr>
                <w:rFonts w:ascii="Arial" w:eastAsia="Times New Roman" w:hAnsi="Arial" w:cs="Arial"/>
                <w:sz w:val="20"/>
                <w:szCs w:val="20"/>
              </w:rPr>
              <w:t xml:space="preserve"> </w:t>
            </w:r>
            <w:sdt>
              <w:sdtPr>
                <w:rPr>
                  <w:rFonts w:ascii="Arial" w:eastAsia="Times New Roman" w:hAnsi="Arial" w:cs="Arial"/>
                  <w:sz w:val="20"/>
                  <w:szCs w:val="20"/>
                </w:rPr>
                <w:id w:val="1784231632"/>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Elizabeth Lundy (VP of Instruction</w:t>
            </w:r>
            <w:r w:rsidR="002D03F9">
              <w:rPr>
                <w:rFonts w:ascii="Arial" w:eastAsia="Times New Roman" w:hAnsi="Arial" w:cs="Arial"/>
                <w:sz w:val="20"/>
                <w:szCs w:val="20"/>
              </w:rPr>
              <w:t xml:space="preserve"> and Student </w:t>
            </w:r>
            <w:r w:rsidRPr="002A0A08">
              <w:rPr>
                <w:rFonts w:ascii="Arial" w:eastAsia="Times New Roman" w:hAnsi="Arial" w:cs="Arial"/>
                <w:sz w:val="20"/>
                <w:szCs w:val="20"/>
              </w:rPr>
              <w:t>Services),</w:t>
            </w:r>
            <w:r>
              <w:rPr>
                <w:rFonts w:ascii="Arial" w:eastAsia="Times New Roman" w:hAnsi="Arial" w:cs="Arial"/>
                <w:sz w:val="20"/>
                <w:szCs w:val="20"/>
              </w:rPr>
              <w:t xml:space="preserve"> </w:t>
            </w:r>
            <w:sdt>
              <w:sdtPr>
                <w:rPr>
                  <w:rFonts w:ascii="Arial" w:eastAsia="Times New Roman" w:hAnsi="Arial" w:cs="Arial"/>
                  <w:sz w:val="20"/>
                  <w:szCs w:val="20"/>
                </w:rPr>
                <w:id w:val="1053663312"/>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Shelly Parini (Dean of College Advancement),</w:t>
            </w:r>
            <w:r>
              <w:rPr>
                <w:rFonts w:ascii="Arial" w:eastAsia="Times New Roman" w:hAnsi="Arial" w:cs="Arial"/>
                <w:sz w:val="20"/>
                <w:szCs w:val="20"/>
              </w:rPr>
              <w:t xml:space="preserve"> </w:t>
            </w:r>
            <w:sdt>
              <w:sdtPr>
                <w:rPr>
                  <w:rFonts w:ascii="Arial" w:eastAsia="Times New Roman" w:hAnsi="Arial" w:cs="Arial"/>
                  <w:sz w:val="20"/>
                  <w:szCs w:val="20"/>
                </w:rPr>
                <w:id w:val="1844965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Mike Holland</w:t>
            </w:r>
            <w:r w:rsidRPr="002A0A08">
              <w:rPr>
                <w:rFonts w:ascii="Arial" w:eastAsia="Times New Roman" w:hAnsi="Arial" w:cs="Arial"/>
                <w:sz w:val="20"/>
                <w:szCs w:val="20"/>
              </w:rPr>
              <w:t xml:space="preserve"> (VP of College Services), </w:t>
            </w:r>
            <w:sdt>
              <w:sdtPr>
                <w:rPr>
                  <w:rFonts w:ascii="Arial" w:eastAsia="Times New Roman" w:hAnsi="Arial" w:cs="Arial"/>
                  <w:sz w:val="20"/>
                  <w:szCs w:val="20"/>
                </w:rPr>
                <w:id w:val="1662661318"/>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F75D47">
              <w:rPr>
                <w:rFonts w:ascii="Arial" w:eastAsia="Times New Roman" w:hAnsi="Arial" w:cs="Arial"/>
                <w:sz w:val="20"/>
                <w:szCs w:val="20"/>
              </w:rPr>
              <w:t>Jan Godfrey</w:t>
            </w:r>
            <w:r w:rsidRPr="002A0A08">
              <w:rPr>
                <w:rFonts w:ascii="Arial" w:eastAsia="Times New Roman" w:hAnsi="Arial" w:cs="Arial"/>
                <w:sz w:val="20"/>
                <w:szCs w:val="20"/>
              </w:rPr>
              <w:t xml:space="preserve"> (Dean of HR),</w:t>
            </w:r>
            <w:r>
              <w:rPr>
                <w:rFonts w:ascii="Arial" w:eastAsia="Times New Roman" w:hAnsi="Arial" w:cs="Arial"/>
                <w:sz w:val="20"/>
                <w:szCs w:val="20"/>
              </w:rPr>
              <w:t xml:space="preserve"> </w:t>
            </w:r>
            <w:sdt>
              <w:sdtPr>
                <w:rPr>
                  <w:rFonts w:ascii="Arial" w:eastAsia="Times New Roman" w:hAnsi="Arial" w:cs="Arial"/>
                  <w:sz w:val="20"/>
                  <w:szCs w:val="20"/>
                </w:rPr>
                <w:id w:val="631755444"/>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w:t>
            </w:r>
            <w:r w:rsidR="00F75D47">
              <w:rPr>
                <w:rFonts w:ascii="Arial" w:eastAsia="Times New Roman" w:hAnsi="Arial" w:cs="Arial"/>
                <w:sz w:val="20"/>
                <w:szCs w:val="20"/>
              </w:rPr>
              <w:t>Rick Sparks</w:t>
            </w:r>
            <w:r w:rsidRPr="002A0A08">
              <w:rPr>
                <w:rFonts w:ascii="Arial" w:eastAsia="Times New Roman" w:hAnsi="Arial" w:cs="Arial"/>
                <w:sz w:val="20"/>
                <w:szCs w:val="20"/>
              </w:rPr>
              <w:t xml:space="preserve"> (Exempt </w:t>
            </w:r>
            <w:proofErr w:type="spellStart"/>
            <w:r w:rsidRPr="002A0A08">
              <w:rPr>
                <w:rFonts w:ascii="Arial" w:eastAsia="Times New Roman" w:hAnsi="Arial" w:cs="Arial"/>
                <w:sz w:val="20"/>
                <w:szCs w:val="20"/>
              </w:rPr>
              <w:t>Pres</w:t>
            </w:r>
            <w:proofErr w:type="spellEnd"/>
            <w:r w:rsidRPr="002A0A08">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243081359"/>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sidRPr="002A0A08">
              <w:rPr>
                <w:rFonts w:ascii="Arial" w:eastAsia="Times New Roman" w:hAnsi="Arial" w:cs="Arial"/>
                <w:sz w:val="20"/>
                <w:szCs w:val="20"/>
              </w:rPr>
              <w:t xml:space="preserve"> Janet Paulson (Public Information Officer), and </w:t>
            </w:r>
            <w:sdt>
              <w:sdtPr>
                <w:rPr>
                  <w:rFonts w:ascii="Arial" w:eastAsia="Times New Roman" w:hAnsi="Arial" w:cs="Arial"/>
                  <w:sz w:val="20"/>
                  <w:szCs w:val="20"/>
                </w:rPr>
                <w:id w:val="-591941396"/>
                <w14:checkbox>
                  <w14:checked w14:val="1"/>
                  <w14:checkedState w14:val="2612" w14:font="MS Gothic"/>
                  <w14:uncheckedState w14:val="2610" w14:font="MS Gothic"/>
                </w14:checkbox>
              </w:sdtPr>
              <w:sdtEndPr/>
              <w:sdtContent>
                <w:r w:rsidR="00FE30C8">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656E31">
              <w:rPr>
                <w:rFonts w:ascii="Arial" w:eastAsia="Times New Roman" w:hAnsi="Arial" w:cs="Arial"/>
                <w:sz w:val="20"/>
                <w:szCs w:val="20"/>
              </w:rPr>
              <w:t>Sean Pollack</w:t>
            </w:r>
          </w:p>
        </w:tc>
      </w:tr>
      <w:tr w:rsidR="00CA44E6" w:rsidTr="00CA44E6">
        <w:tc>
          <w:tcPr>
            <w:tcW w:w="5000" w:type="pct"/>
          </w:tcPr>
          <w:p w:rsidR="00CA44E6" w:rsidRPr="00E30C53" w:rsidRDefault="00CA44E6" w:rsidP="00E95055">
            <w:pPr>
              <w:rPr>
                <w:rFonts w:ascii="Arial" w:eastAsia="Times New Roman" w:hAnsi="Arial" w:cs="Arial"/>
                <w:sz w:val="20"/>
                <w:szCs w:val="20"/>
              </w:rPr>
            </w:pPr>
            <w:r w:rsidRPr="00094648">
              <w:rPr>
                <w:b/>
                <w:u w:val="single"/>
              </w:rPr>
              <w:t>Expanded Presidents’ Council (EPC) Attendance:</w:t>
            </w:r>
            <w:r>
              <w:t xml:space="preserve">  In addition to PC members listed above EPC includes Associate Deans, Deans and </w:t>
            </w:r>
            <w:r w:rsidR="008D13C1">
              <w:t>Greg Fitzgerald</w:t>
            </w:r>
            <w:r>
              <w:t>:</w:t>
            </w:r>
            <w:r w:rsidR="00E95055">
              <w:t xml:space="preserve">                   </w:t>
            </w:r>
            <w:r>
              <w:t xml:space="preserve">  </w:t>
            </w:r>
            <w:sdt>
              <w:sdtPr>
                <w:id w:val="435639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Scott Giltz, </w:t>
            </w:r>
            <w:sdt>
              <w:sdtPr>
                <w:id w:val="26935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Cyndi Andrews, </w:t>
            </w:r>
            <w:sdt>
              <w:sdtPr>
                <w:id w:val="-793595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Bill Briare, </w:t>
            </w:r>
            <w:sdt>
              <w:sdtPr>
                <w:id w:val="-587306625"/>
                <w14:checkbox>
                  <w14:checked w14:val="0"/>
                  <w14:checkedState w14:val="2612" w14:font="MS Gothic"/>
                  <w14:uncheckedState w14:val="2610" w14:font="MS Gothic"/>
                </w14:checkbox>
              </w:sdtPr>
              <w:sdtEndPr/>
              <w:sdtContent>
                <w:r w:rsidR="00FE30C8">
                  <w:rPr>
                    <w:rFonts w:ascii="MS Gothic" w:eastAsia="MS Gothic" w:hAnsi="MS Gothic" w:hint="eastAsia"/>
                  </w:rPr>
                  <w:t>☐</w:t>
                </w:r>
              </w:sdtContent>
            </w:sdt>
            <w:r>
              <w:t xml:space="preserve">Theresa Tuffli, </w:t>
            </w:r>
            <w:sdt>
              <w:sdtPr>
                <w:id w:val="872269347"/>
                <w14:checkbox>
                  <w14:checked w14:val="0"/>
                  <w14:checkedState w14:val="2612" w14:font="MS Gothic"/>
                  <w14:uncheckedState w14:val="2610" w14:font="MS Gothic"/>
                </w14:checkbox>
              </w:sdtPr>
              <w:sdtEndPr/>
              <w:sdtContent>
                <w:r w:rsidR="00545923">
                  <w:rPr>
                    <w:rFonts w:ascii="MS Gothic" w:eastAsia="MS Gothic" w:hAnsi="MS Gothic" w:hint="eastAsia"/>
                  </w:rPr>
                  <w:t>☐</w:t>
                </w:r>
              </w:sdtContent>
            </w:sdt>
            <w:r w:rsidR="008D13C1">
              <w:t>Greg Fitzgerald</w:t>
            </w:r>
            <w:r>
              <w:t xml:space="preserve">, </w:t>
            </w:r>
            <w:sdt>
              <w:sdtPr>
                <w:id w:val="-911775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Phillip King, </w:t>
            </w:r>
            <w:sdt>
              <w:sdtPr>
                <w:id w:val="-919786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Chris Robuck, </w:t>
            </w:r>
            <w:sdt>
              <w:sdtPr>
                <w:id w:val="-1368676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Kim Carey, </w:t>
            </w:r>
            <w:sdt>
              <w:sdtPr>
                <w:id w:val="1533308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Steffen Moller, </w:t>
            </w:r>
            <w:sdt>
              <w:sdtPr>
                <w:id w:val="-1285881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95055">
              <w:t>Cynthia Risan,</w:t>
            </w:r>
            <w:r>
              <w:t xml:space="preserve"> </w:t>
            </w:r>
            <w:sdt>
              <w:sdtPr>
                <w:id w:val="492609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95055">
              <w:t xml:space="preserve">Matthew Altman, and </w:t>
            </w:r>
            <w:sdt>
              <w:sdtPr>
                <w:id w:val="1193579044"/>
                <w14:checkbox>
                  <w14:checked w14:val="0"/>
                  <w14:checkedState w14:val="2612" w14:font="MS Gothic"/>
                  <w14:uncheckedState w14:val="2610" w14:font="MS Gothic"/>
                </w14:checkbox>
              </w:sdtPr>
              <w:sdtEndPr/>
              <w:sdtContent>
                <w:r w:rsidR="00E95055">
                  <w:rPr>
                    <w:rFonts w:ascii="MS Gothic" w:eastAsia="MS Gothic" w:hAnsi="MS Gothic" w:hint="eastAsia"/>
                  </w:rPr>
                  <w:t>☐</w:t>
                </w:r>
              </w:sdtContent>
            </w:sdt>
            <w:r w:rsidR="00E95055">
              <w:t>Darlene Geiger.</w:t>
            </w:r>
          </w:p>
        </w:tc>
      </w:tr>
      <w:tr w:rsidR="00CA44E6" w:rsidTr="00CA44E6">
        <w:tc>
          <w:tcPr>
            <w:tcW w:w="5000" w:type="pct"/>
          </w:tcPr>
          <w:p w:rsidR="00CA44E6" w:rsidRDefault="00EC5EB8" w:rsidP="00FE30C8">
            <w:r w:rsidRPr="00D31908">
              <w:rPr>
                <w:b/>
              </w:rPr>
              <w:t xml:space="preserve">Upcoming Meeting  Dates </w:t>
            </w:r>
            <w:r w:rsidR="00D31908">
              <w:rPr>
                <w:rFonts w:ascii="Arial" w:hAnsi="Arial" w:cs="Arial"/>
                <w:sz w:val="20"/>
                <w:szCs w:val="20"/>
              </w:rPr>
              <w:t xml:space="preserve"> 11/19 EPC </w:t>
            </w:r>
            <w:r w:rsidR="007104B4">
              <w:rPr>
                <w:rFonts w:ascii="Arial" w:hAnsi="Arial" w:cs="Arial"/>
                <w:sz w:val="20"/>
                <w:szCs w:val="20"/>
              </w:rPr>
              <w:t xml:space="preserve">12/3 12/10 12/17 (EPC) </w:t>
            </w:r>
          </w:p>
        </w:tc>
      </w:tr>
      <w:tr w:rsidR="00CA44E6" w:rsidTr="00CA44E6">
        <w:tc>
          <w:tcPr>
            <w:tcW w:w="5000" w:type="pct"/>
          </w:tcPr>
          <w:p w:rsidR="00CA44E6" w:rsidRDefault="00CA44E6" w:rsidP="00AF5068">
            <w:r>
              <w:t xml:space="preserve">Budget Advisory Group Members:  Executive Team, </w:t>
            </w:r>
            <w:r w:rsidRPr="00091183">
              <w:rPr>
                <w:rFonts w:ascii="Arial" w:hAnsi="Arial" w:cs="Arial"/>
                <w:sz w:val="20"/>
                <w:szCs w:val="20"/>
              </w:rPr>
              <w:t>Deans, Associate Deans, Associa</w:t>
            </w:r>
            <w:r w:rsidR="004D6ABC">
              <w:rPr>
                <w:rFonts w:ascii="Arial" w:hAnsi="Arial" w:cs="Arial"/>
                <w:sz w:val="20"/>
                <w:szCs w:val="20"/>
              </w:rPr>
              <w:t xml:space="preserve">tion Presidents, </w:t>
            </w:r>
            <w:r w:rsidR="00AF5068">
              <w:rPr>
                <w:rFonts w:ascii="Arial" w:hAnsi="Arial" w:cs="Arial"/>
                <w:sz w:val="20"/>
                <w:szCs w:val="20"/>
              </w:rPr>
              <w:t>Paul Wanner</w:t>
            </w:r>
            <w:r w:rsidRPr="00091183">
              <w:rPr>
                <w:rFonts w:ascii="Arial" w:hAnsi="Arial" w:cs="Arial"/>
                <w:sz w:val="20"/>
                <w:szCs w:val="20"/>
              </w:rPr>
              <w:t xml:space="preserve">, Lynda Graf, </w:t>
            </w:r>
            <w:r>
              <w:rPr>
                <w:rFonts w:ascii="Arial" w:hAnsi="Arial" w:cs="Arial"/>
                <w:sz w:val="20"/>
                <w:szCs w:val="20"/>
              </w:rPr>
              <w:t>Tamara Davis</w:t>
            </w:r>
            <w:r w:rsidRPr="00091183">
              <w:rPr>
                <w:rFonts w:ascii="Arial" w:hAnsi="Arial" w:cs="Arial"/>
                <w:sz w:val="20"/>
                <w:szCs w:val="20"/>
              </w:rPr>
              <w:t xml:space="preserve"> and Chris Robuck.</w:t>
            </w:r>
          </w:p>
        </w:tc>
      </w:tr>
      <w:tr w:rsidR="00CA44E6" w:rsidTr="00CA44E6">
        <w:tc>
          <w:tcPr>
            <w:tcW w:w="5000" w:type="pct"/>
          </w:tcPr>
          <w:p w:rsidR="00CA44E6" w:rsidRDefault="00CA44E6" w:rsidP="005A488F">
            <w:r>
              <w:t>Number of handouts to bring:  Presidents’ Council = 20 copies; Expanded Presidents’ Council = 35 copies</w:t>
            </w:r>
          </w:p>
        </w:tc>
      </w:tr>
    </w:tbl>
    <w:p w:rsidR="00CA44E6" w:rsidRDefault="00CA44E6"/>
    <w:sectPr w:rsidR="00CA44E6" w:rsidSect="001B18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80"/>
    <w:rsid w:val="00093388"/>
    <w:rsid w:val="00094648"/>
    <w:rsid w:val="000A54E1"/>
    <w:rsid w:val="000D18D8"/>
    <w:rsid w:val="000F5500"/>
    <w:rsid w:val="00167C89"/>
    <w:rsid w:val="0017093F"/>
    <w:rsid w:val="001B1836"/>
    <w:rsid w:val="002372C3"/>
    <w:rsid w:val="002A3420"/>
    <w:rsid w:val="002D03F9"/>
    <w:rsid w:val="002D25AE"/>
    <w:rsid w:val="00316D63"/>
    <w:rsid w:val="00377D5C"/>
    <w:rsid w:val="00383D5E"/>
    <w:rsid w:val="003905AE"/>
    <w:rsid w:val="003A4FE3"/>
    <w:rsid w:val="0046654C"/>
    <w:rsid w:val="004D6ABC"/>
    <w:rsid w:val="00545923"/>
    <w:rsid w:val="00566AAD"/>
    <w:rsid w:val="005A488F"/>
    <w:rsid w:val="005B5949"/>
    <w:rsid w:val="006517A7"/>
    <w:rsid w:val="00656E31"/>
    <w:rsid w:val="006A27B0"/>
    <w:rsid w:val="006C3698"/>
    <w:rsid w:val="007104B4"/>
    <w:rsid w:val="00746234"/>
    <w:rsid w:val="00780ED0"/>
    <w:rsid w:val="00784D16"/>
    <w:rsid w:val="007F6AF0"/>
    <w:rsid w:val="00885570"/>
    <w:rsid w:val="00885EBE"/>
    <w:rsid w:val="00895C38"/>
    <w:rsid w:val="00897EAF"/>
    <w:rsid w:val="008B4580"/>
    <w:rsid w:val="008D13C1"/>
    <w:rsid w:val="008F1F72"/>
    <w:rsid w:val="00964DB9"/>
    <w:rsid w:val="009D0D10"/>
    <w:rsid w:val="009E6A91"/>
    <w:rsid w:val="00A3563D"/>
    <w:rsid w:val="00A54C4F"/>
    <w:rsid w:val="00AF5068"/>
    <w:rsid w:val="00C46F2F"/>
    <w:rsid w:val="00C80C3B"/>
    <w:rsid w:val="00C87CEC"/>
    <w:rsid w:val="00CA44E6"/>
    <w:rsid w:val="00CD4512"/>
    <w:rsid w:val="00D161E7"/>
    <w:rsid w:val="00D31908"/>
    <w:rsid w:val="00DF0E12"/>
    <w:rsid w:val="00E2632D"/>
    <w:rsid w:val="00E34F36"/>
    <w:rsid w:val="00E7582E"/>
    <w:rsid w:val="00E95055"/>
    <w:rsid w:val="00EC5EB8"/>
    <w:rsid w:val="00ED0B04"/>
    <w:rsid w:val="00F37A9A"/>
    <w:rsid w:val="00F438D1"/>
    <w:rsid w:val="00F75D47"/>
    <w:rsid w:val="00FE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034C-BF1F-4D51-9AD7-438A1FFD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2013-08-28T22:27:00Z</cp:lastPrinted>
  <dcterms:created xsi:type="dcterms:W3CDTF">2013-12-03T18:16:00Z</dcterms:created>
  <dcterms:modified xsi:type="dcterms:W3CDTF">2013-12-03T18:21:00Z</dcterms:modified>
</cp:coreProperties>
</file>